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18" w:rsidRDefault="00793C18" w:rsidP="00793C18">
      <w:pPr>
        <w:tabs>
          <w:tab w:val="left" w:pos="6176"/>
        </w:tabs>
      </w:pPr>
      <w:bookmarkStart w:id="0" w:name="_GoBack"/>
      <w:bookmarkEnd w:id="0"/>
      <w:r>
        <w:tab/>
      </w:r>
    </w:p>
    <w:p w:rsidR="00180613" w:rsidRDefault="00793C18" w:rsidP="00793C18">
      <w:pPr>
        <w:pStyle w:val="Bezodstpw"/>
      </w:pPr>
      <w:r>
        <w:t xml:space="preserve">                                                                                                                          ………………………………………………</w:t>
      </w:r>
    </w:p>
    <w:p w:rsidR="00793C18" w:rsidRDefault="00793C18" w:rsidP="00793C18">
      <w:pPr>
        <w:pStyle w:val="Bezodstpw"/>
      </w:pPr>
      <w:r>
        <w:t xml:space="preserve">                                                                                                                                  (miejscowość i data)</w:t>
      </w:r>
    </w:p>
    <w:p w:rsidR="00793C18" w:rsidRDefault="00793C18" w:rsidP="00793C18">
      <w:pPr>
        <w:pStyle w:val="Bezodstpw"/>
      </w:pPr>
    </w:p>
    <w:p w:rsidR="00180613" w:rsidRDefault="00180613">
      <w:pPr>
        <w:rPr>
          <w:b/>
        </w:rPr>
      </w:pPr>
      <w:r w:rsidRPr="00180613">
        <w:rPr>
          <w:b/>
        </w:rPr>
        <w:t>Załącznik nr 5. Harmonogram rzeczowo - finansowy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60"/>
        <w:gridCol w:w="2325"/>
        <w:gridCol w:w="2126"/>
        <w:gridCol w:w="1560"/>
        <w:gridCol w:w="1417"/>
        <w:gridCol w:w="1100"/>
      </w:tblGrid>
      <w:tr w:rsidR="00714D07" w:rsidTr="00714D07">
        <w:tc>
          <w:tcPr>
            <w:tcW w:w="3085" w:type="dxa"/>
            <w:gridSpan w:val="2"/>
            <w:shd w:val="clear" w:color="auto" w:fill="F2F2F2" w:themeFill="background1" w:themeFillShade="F2"/>
          </w:tcPr>
          <w:p w:rsidR="00714D07" w:rsidRPr="00180613" w:rsidRDefault="00714D07" w:rsidP="00714D07">
            <w:pPr>
              <w:jc w:val="center"/>
              <w:rPr>
                <w:b/>
                <w:color w:val="FF0000"/>
              </w:rPr>
            </w:pPr>
            <w:r w:rsidRPr="00180613">
              <w:rPr>
                <w:b/>
              </w:rPr>
              <w:t>ETAP I</w:t>
            </w:r>
          </w:p>
        </w:tc>
        <w:tc>
          <w:tcPr>
            <w:tcW w:w="2126" w:type="dxa"/>
          </w:tcPr>
          <w:p w:rsidR="00714D07" w:rsidRDefault="00714D07" w:rsidP="00180613"/>
        </w:tc>
        <w:tc>
          <w:tcPr>
            <w:tcW w:w="4077" w:type="dxa"/>
            <w:gridSpan w:val="3"/>
          </w:tcPr>
          <w:p w:rsidR="00714D07" w:rsidRDefault="00714D07" w:rsidP="00180613"/>
        </w:tc>
      </w:tr>
      <w:tr w:rsidR="00714D07" w:rsidTr="00714D07">
        <w:tc>
          <w:tcPr>
            <w:tcW w:w="760" w:type="dxa"/>
            <w:shd w:val="clear" w:color="auto" w:fill="F2F2F2" w:themeFill="background1" w:themeFillShade="F2"/>
          </w:tcPr>
          <w:p w:rsidR="00714D07" w:rsidRDefault="00714D07" w:rsidP="00714D07">
            <w:pPr>
              <w:jc w:val="center"/>
            </w:pPr>
            <w:r>
              <w:t>L.p.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714D07" w:rsidRDefault="00714D07" w:rsidP="00180613">
            <w:r>
              <w:t>Zakres robót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714D07" w:rsidRDefault="00714D07" w:rsidP="00180613">
            <w:r>
              <w:t>Termin wykonania: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14D07" w:rsidRDefault="00714D07" w:rsidP="00180613">
            <w:r>
              <w:t>Kwota brutto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14D07" w:rsidRDefault="00714D07" w:rsidP="00180613">
            <w:r>
              <w:t xml:space="preserve">Kwota netto 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:rsidR="00714D07" w:rsidRDefault="00714D07" w:rsidP="00180613">
            <w:r>
              <w:t>VAT</w:t>
            </w:r>
          </w:p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1.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2.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3.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4.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…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F7732D">
        <w:tc>
          <w:tcPr>
            <w:tcW w:w="3085" w:type="dxa"/>
            <w:gridSpan w:val="2"/>
            <w:shd w:val="clear" w:color="auto" w:fill="F2F2F2" w:themeFill="background1" w:themeFillShade="F2"/>
          </w:tcPr>
          <w:p w:rsidR="00714D07" w:rsidRPr="00180613" w:rsidRDefault="00714D07" w:rsidP="00180613">
            <w:pPr>
              <w:rPr>
                <w:b/>
              </w:rPr>
            </w:pPr>
            <w:r w:rsidRPr="00180613">
              <w:rPr>
                <w:b/>
              </w:rPr>
              <w:t>SUMA ETAP I: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714D07" w:rsidRDefault="00714D07" w:rsidP="00180613"/>
        </w:tc>
        <w:tc>
          <w:tcPr>
            <w:tcW w:w="1560" w:type="dxa"/>
            <w:shd w:val="clear" w:color="auto" w:fill="F2F2F2" w:themeFill="background1" w:themeFillShade="F2"/>
          </w:tcPr>
          <w:p w:rsidR="00714D07" w:rsidRDefault="00714D07" w:rsidP="00180613"/>
        </w:tc>
        <w:tc>
          <w:tcPr>
            <w:tcW w:w="1417" w:type="dxa"/>
            <w:shd w:val="clear" w:color="auto" w:fill="F2F2F2" w:themeFill="background1" w:themeFillShade="F2"/>
          </w:tcPr>
          <w:p w:rsidR="00714D07" w:rsidRDefault="00714D07" w:rsidP="00180613"/>
        </w:tc>
        <w:tc>
          <w:tcPr>
            <w:tcW w:w="1100" w:type="dxa"/>
            <w:shd w:val="clear" w:color="auto" w:fill="F2F2F2" w:themeFill="background1" w:themeFillShade="F2"/>
          </w:tcPr>
          <w:p w:rsidR="00714D07" w:rsidRDefault="00714D07" w:rsidP="00180613"/>
        </w:tc>
      </w:tr>
      <w:tr w:rsidR="00714D07" w:rsidTr="00714D07">
        <w:tc>
          <w:tcPr>
            <w:tcW w:w="3085" w:type="dxa"/>
            <w:gridSpan w:val="2"/>
            <w:shd w:val="clear" w:color="auto" w:fill="BFBFBF" w:themeFill="background1" w:themeFillShade="BF"/>
          </w:tcPr>
          <w:p w:rsidR="00714D07" w:rsidRPr="00180613" w:rsidRDefault="00714D07" w:rsidP="00714D07">
            <w:pPr>
              <w:jc w:val="center"/>
              <w:rPr>
                <w:b/>
              </w:rPr>
            </w:pPr>
            <w:r w:rsidRPr="00180613">
              <w:rPr>
                <w:b/>
              </w:rPr>
              <w:t>ETAP II</w:t>
            </w:r>
          </w:p>
        </w:tc>
        <w:tc>
          <w:tcPr>
            <w:tcW w:w="2126" w:type="dxa"/>
          </w:tcPr>
          <w:p w:rsidR="00714D07" w:rsidRDefault="00714D07" w:rsidP="00180613"/>
        </w:tc>
        <w:tc>
          <w:tcPr>
            <w:tcW w:w="4077" w:type="dxa"/>
            <w:gridSpan w:val="3"/>
          </w:tcPr>
          <w:p w:rsidR="00714D07" w:rsidRDefault="00714D07" w:rsidP="00180613"/>
        </w:tc>
      </w:tr>
      <w:tr w:rsidR="00714D07" w:rsidTr="00714D07">
        <w:tc>
          <w:tcPr>
            <w:tcW w:w="760" w:type="dxa"/>
            <w:shd w:val="clear" w:color="auto" w:fill="BFBFBF" w:themeFill="background1" w:themeFillShade="BF"/>
          </w:tcPr>
          <w:p w:rsidR="00714D07" w:rsidRDefault="00714D07" w:rsidP="00714D07">
            <w:pPr>
              <w:jc w:val="center"/>
            </w:pPr>
            <w:r>
              <w:t>L.p.</w:t>
            </w:r>
          </w:p>
        </w:tc>
        <w:tc>
          <w:tcPr>
            <w:tcW w:w="2325" w:type="dxa"/>
            <w:shd w:val="clear" w:color="auto" w:fill="BFBFBF" w:themeFill="background1" w:themeFillShade="BF"/>
          </w:tcPr>
          <w:p w:rsidR="00714D07" w:rsidRDefault="00714D07" w:rsidP="00180613">
            <w:r>
              <w:t>Zakres robót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14D07" w:rsidRDefault="00F7732D" w:rsidP="00180613">
            <w:r>
              <w:t>Termin wykonania: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714D07" w:rsidRDefault="00714D07" w:rsidP="00180613">
            <w:r>
              <w:t>Kwota brutto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14D07" w:rsidRDefault="00714D07" w:rsidP="00180613">
            <w:r>
              <w:t>Kwota netto</w:t>
            </w:r>
          </w:p>
        </w:tc>
        <w:tc>
          <w:tcPr>
            <w:tcW w:w="1100" w:type="dxa"/>
            <w:shd w:val="clear" w:color="auto" w:fill="BFBFBF" w:themeFill="background1" w:themeFillShade="BF"/>
          </w:tcPr>
          <w:p w:rsidR="00714D07" w:rsidRDefault="00714D07" w:rsidP="00180613">
            <w:r>
              <w:t>VAT</w:t>
            </w:r>
          </w:p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1.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2.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3.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4.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…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F7732D">
        <w:tc>
          <w:tcPr>
            <w:tcW w:w="3085" w:type="dxa"/>
            <w:gridSpan w:val="2"/>
            <w:shd w:val="clear" w:color="auto" w:fill="BFBFBF" w:themeFill="background1" w:themeFillShade="BF"/>
          </w:tcPr>
          <w:p w:rsidR="00714D07" w:rsidRDefault="00714D07" w:rsidP="00180613">
            <w:r>
              <w:t>SUMA ETAP II: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14D07" w:rsidRDefault="00714D07" w:rsidP="00180613"/>
        </w:tc>
        <w:tc>
          <w:tcPr>
            <w:tcW w:w="1560" w:type="dxa"/>
            <w:shd w:val="clear" w:color="auto" w:fill="BFBFBF" w:themeFill="background1" w:themeFillShade="BF"/>
          </w:tcPr>
          <w:p w:rsidR="00714D07" w:rsidRDefault="00714D07" w:rsidP="00180613"/>
        </w:tc>
        <w:tc>
          <w:tcPr>
            <w:tcW w:w="1417" w:type="dxa"/>
            <w:shd w:val="clear" w:color="auto" w:fill="BFBFBF" w:themeFill="background1" w:themeFillShade="BF"/>
          </w:tcPr>
          <w:p w:rsidR="00714D07" w:rsidRDefault="00714D07" w:rsidP="00180613"/>
        </w:tc>
        <w:tc>
          <w:tcPr>
            <w:tcW w:w="1100" w:type="dxa"/>
            <w:shd w:val="clear" w:color="auto" w:fill="BFBFBF" w:themeFill="background1" w:themeFillShade="BF"/>
          </w:tcPr>
          <w:p w:rsidR="00714D07" w:rsidRDefault="00714D07" w:rsidP="00180613"/>
        </w:tc>
      </w:tr>
      <w:tr w:rsidR="00714D07" w:rsidTr="00714D07">
        <w:tc>
          <w:tcPr>
            <w:tcW w:w="3085" w:type="dxa"/>
            <w:gridSpan w:val="2"/>
            <w:shd w:val="clear" w:color="auto" w:fill="808080" w:themeFill="background1" w:themeFillShade="80"/>
          </w:tcPr>
          <w:p w:rsidR="00714D07" w:rsidRDefault="00714D07" w:rsidP="00714D07">
            <w:r>
              <w:t>SUMA (ETAP I + ETAP II):</w:t>
            </w:r>
          </w:p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</w:tbl>
    <w:p w:rsidR="00793C18" w:rsidRDefault="00793C18" w:rsidP="00180613"/>
    <w:p w:rsidR="00793C18" w:rsidRDefault="00793C18" w:rsidP="00793C18"/>
    <w:p w:rsidR="002D49D5" w:rsidRDefault="00793C18" w:rsidP="00793C18">
      <w:pPr>
        <w:pStyle w:val="Bezodstpw"/>
      </w:pPr>
      <w:r>
        <w:tab/>
        <w:t xml:space="preserve">                                                                                           ………………………………………….</w:t>
      </w:r>
    </w:p>
    <w:p w:rsidR="00793C18" w:rsidRPr="00793C18" w:rsidRDefault="00793C18" w:rsidP="00793C18">
      <w:pPr>
        <w:pStyle w:val="Bezodstpw"/>
      </w:pPr>
      <w:r>
        <w:t xml:space="preserve">                                                                                                                 (podpis Wykonawcy)</w:t>
      </w:r>
    </w:p>
    <w:sectPr w:rsidR="00793C18" w:rsidRPr="00793C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13" w:rsidRDefault="00180613" w:rsidP="00180613">
      <w:pPr>
        <w:spacing w:after="0" w:line="240" w:lineRule="auto"/>
      </w:pPr>
      <w:r>
        <w:separator/>
      </w:r>
    </w:p>
  </w:endnote>
  <w:endnote w:type="continuationSeparator" w:id="0">
    <w:p w:rsidR="00180613" w:rsidRDefault="00180613" w:rsidP="0018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740" w:rsidRDefault="00F77740" w:rsidP="00F77740">
    <w:pPr>
      <w:pStyle w:val="Stopka"/>
      <w:jc w:val="center"/>
    </w:pPr>
    <w:r>
      <w:t xml:space="preserve">Projekt pn. </w:t>
    </w:r>
    <w:r>
      <w:rPr>
        <w:rFonts w:ascii="Calibri" w:eastAsia="Calibri" w:hAnsi="Calibri"/>
        <w:b/>
        <w:color w:val="000000"/>
      </w:rPr>
      <w:t>„</w:t>
    </w:r>
    <w:r>
      <w:rPr>
        <w:rFonts w:ascii="Calibri" w:hAnsi="Calibri" w:cs="Calibri"/>
        <w:b/>
      </w:rPr>
      <w:t xml:space="preserve">Dokończenie renowacji elewacji kościoła filialnego pw. Trójcy Przenajświętszej </w:t>
    </w:r>
    <w:r>
      <w:rPr>
        <w:rFonts w:ascii="Calibri" w:hAnsi="Calibri" w:cs="Calibri"/>
        <w:b/>
      </w:rPr>
      <w:br/>
      <w:t xml:space="preserve">w </w:t>
    </w:r>
    <w:proofErr w:type="spellStart"/>
    <w:r>
      <w:rPr>
        <w:rFonts w:ascii="Calibri" w:hAnsi="Calibri" w:cs="Calibri"/>
        <w:b/>
      </w:rPr>
      <w:t>Siemisławicach</w:t>
    </w:r>
    <w:proofErr w:type="spellEnd"/>
    <w:r>
      <w:rPr>
        <w:rFonts w:ascii="Calibri" w:hAnsi="Calibri" w:cs="Calibri"/>
        <w:b/>
      </w:rPr>
      <w:t>”</w:t>
    </w:r>
    <w:r>
      <w:t xml:space="preserve"> jest współfinasowany z Rządowego Programu Odbudowy Zabytków.</w:t>
    </w:r>
  </w:p>
  <w:p w:rsidR="000809EE" w:rsidRDefault="000809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13" w:rsidRDefault="00180613" w:rsidP="00180613">
      <w:pPr>
        <w:spacing w:after="0" w:line="240" w:lineRule="auto"/>
      </w:pPr>
      <w:r>
        <w:separator/>
      </w:r>
    </w:p>
  </w:footnote>
  <w:footnote w:type="continuationSeparator" w:id="0">
    <w:p w:rsidR="00180613" w:rsidRDefault="00180613" w:rsidP="00180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13" w:rsidRDefault="00180613">
    <w:pPr>
      <w:pStyle w:val="Nagwek"/>
    </w:pPr>
    <w:r>
      <w:t xml:space="preserve">                           </w:t>
    </w:r>
    <w:r>
      <w:rPr>
        <w:noProof/>
        <w:lang w:eastAsia="pl-PL"/>
      </w:rPr>
      <w:drawing>
        <wp:inline distT="0" distB="0" distL="0" distR="0">
          <wp:extent cx="4462780" cy="643890"/>
          <wp:effectExtent l="0" t="0" r="0" b="3810"/>
          <wp:docPr id="1" name="Obraz 1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4" t="4221" r="-529" b="18407"/>
                  <a:stretch>
                    <a:fillRect/>
                  </a:stretch>
                </pic:blipFill>
                <pic:spPr bwMode="auto">
                  <a:xfrm>
                    <a:off x="0" y="0"/>
                    <a:ext cx="446278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67"/>
    <w:rsid w:val="000809EE"/>
    <w:rsid w:val="00180613"/>
    <w:rsid w:val="00253867"/>
    <w:rsid w:val="002D49D5"/>
    <w:rsid w:val="00647269"/>
    <w:rsid w:val="00714D07"/>
    <w:rsid w:val="00793C18"/>
    <w:rsid w:val="00F7732D"/>
    <w:rsid w:val="00F7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613"/>
  </w:style>
  <w:style w:type="paragraph" w:styleId="Stopka">
    <w:name w:val="footer"/>
    <w:basedOn w:val="Normalny"/>
    <w:link w:val="StopkaZnak"/>
    <w:unhideWhenUsed/>
    <w:rsid w:val="0018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80613"/>
  </w:style>
  <w:style w:type="paragraph" w:styleId="Tekstdymka">
    <w:name w:val="Balloon Text"/>
    <w:basedOn w:val="Normalny"/>
    <w:link w:val="TekstdymkaZnak"/>
    <w:uiPriority w:val="99"/>
    <w:semiHidden/>
    <w:unhideWhenUsed/>
    <w:rsid w:val="0018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61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806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93C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613"/>
  </w:style>
  <w:style w:type="paragraph" w:styleId="Stopka">
    <w:name w:val="footer"/>
    <w:basedOn w:val="Normalny"/>
    <w:link w:val="StopkaZnak"/>
    <w:unhideWhenUsed/>
    <w:rsid w:val="0018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80613"/>
  </w:style>
  <w:style w:type="paragraph" w:styleId="Tekstdymka">
    <w:name w:val="Balloon Text"/>
    <w:basedOn w:val="Normalny"/>
    <w:link w:val="TekstdymkaZnak"/>
    <w:uiPriority w:val="99"/>
    <w:semiHidden/>
    <w:unhideWhenUsed/>
    <w:rsid w:val="0018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61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806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93C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Świeżowski (KSW)</dc:creator>
  <cp:keywords/>
  <dc:description/>
  <cp:lastModifiedBy>Konrad Świeżowski (KSW)</cp:lastModifiedBy>
  <cp:revision>7</cp:revision>
  <dcterms:created xsi:type="dcterms:W3CDTF">2024-06-19T11:56:00Z</dcterms:created>
  <dcterms:modified xsi:type="dcterms:W3CDTF">2024-06-25T09:37:00Z</dcterms:modified>
</cp:coreProperties>
</file>