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D20B58">
        <w:rPr>
          <w:rFonts w:ascii="Calibri" w:hAnsi="Calibri" w:cs="Calibri"/>
          <w:b/>
        </w:rPr>
        <w:t>Dokończenie renowacji elewacji kościoła filialnego pw. Trójcy Przenajświętszej w Siemisławicach</w:t>
      </w:r>
      <w:bookmarkStart w:id="0" w:name="_GoBack"/>
      <w:bookmarkEnd w:id="0"/>
      <w:r w:rsidR="002A239F" w:rsidRPr="002A239F">
        <w:rPr>
          <w:rFonts w:asciiTheme="minorHAnsi" w:hAnsiTheme="minorHAnsi" w:cstheme="minorHAnsi"/>
          <w:b/>
          <w:lang w:eastAsia="en-US"/>
        </w:rPr>
        <w:t>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38519C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Parafię Przeworno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58" w:rsidRDefault="00D20B58" w:rsidP="00D20B58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 xml:space="preserve">Dokończenie renowacji elewacji kościoła filialnego pw. Trójcy Przenajświętszej </w:t>
    </w:r>
    <w:r>
      <w:rPr>
        <w:rFonts w:ascii="Calibri" w:hAnsi="Calibri" w:cs="Calibri"/>
        <w:b/>
      </w:rPr>
      <w:br/>
      <w:t xml:space="preserve">w </w:t>
    </w:r>
    <w:proofErr w:type="spellStart"/>
    <w:r>
      <w:rPr>
        <w:rFonts w:ascii="Calibri" w:hAnsi="Calibri" w:cs="Calibri"/>
        <w:b/>
      </w:rPr>
      <w:t>Siemisławicach</w:t>
    </w:r>
    <w:proofErr w:type="spellEnd"/>
    <w:r>
      <w:rPr>
        <w:rFonts w:ascii="Calibri" w:hAnsi="Calibri" w:cs="Calibri"/>
        <w:b/>
      </w:rPr>
      <w:t>”</w:t>
    </w:r>
    <w:r>
      <w:t xml:space="preserve"> jest współfinasowany z Rządowego Programu Odbudowy Zabytków.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B31FE9" w:rsidP="009D3296">
    <w:pPr>
      <w:pStyle w:val="Nagwek"/>
    </w:pPr>
    <w:r>
      <w:rPr>
        <w:noProof/>
      </w:rPr>
      <w:drawing>
        <wp:inline distT="0" distB="0" distL="0" distR="0" wp14:anchorId="0115A393" wp14:editId="3630E7EA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2A239F"/>
    <w:rsid w:val="0038519C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7560F0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31FE9"/>
    <w:rsid w:val="00B700D0"/>
    <w:rsid w:val="00B814E4"/>
    <w:rsid w:val="00C561B5"/>
    <w:rsid w:val="00CB4513"/>
    <w:rsid w:val="00D20B58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12</cp:revision>
  <dcterms:created xsi:type="dcterms:W3CDTF">2022-09-13T10:00:00Z</dcterms:created>
  <dcterms:modified xsi:type="dcterms:W3CDTF">2024-06-25T09:35:00Z</dcterms:modified>
</cp:coreProperties>
</file>