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84" w:rsidRPr="00F35131" w:rsidRDefault="00A13E84" w:rsidP="00A13E84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  <w:lang w:eastAsia="pl-PL"/>
        </w:rPr>
      </w:pP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i/>
          <w:u w:val="single"/>
          <w:lang w:eastAsia="pl-PL"/>
        </w:rPr>
        <w:t xml:space="preserve"> 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KLAUZULA INFORMACYJNA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  <w:r w:rsidR="00167DD0">
        <w:rPr>
          <w:rFonts w:ascii="Calibri" w:eastAsia="Calibri" w:hAnsi="Calibri" w:cs="Times New Roman"/>
          <w:b/>
          <w:color w:val="000000"/>
          <w:lang w:eastAsia="pl-PL"/>
        </w:rPr>
        <w:t>oraz realizacji umowy „Cyfrowa Gmina”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:rsidR="00F44B8D" w:rsidRPr="00F44B8D" w:rsidRDefault="00F44B8D" w:rsidP="00F44B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95"/>
      <w:r w:rsidRPr="00F44B8D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F44B8D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</w:t>
      </w:r>
      <w:r w:rsidR="00B70420">
        <w:rPr>
          <w:rFonts w:ascii="Calibri" w:eastAsia="Calibri" w:hAnsi="Calibri" w:cs="Times New Roman"/>
          <w:color w:val="000000" w:themeColor="text1"/>
          <w:lang w:eastAsia="pl-PL"/>
        </w:rPr>
        <w:t xml:space="preserve"> </w:t>
      </w:r>
      <w:r w:rsidR="00B70420" w:rsidRPr="00B70420">
        <w:rPr>
          <w:rFonts w:ascii="Calibri" w:eastAsia="Calibri" w:hAnsi="Calibri" w:cs="Times New Roman"/>
          <w:lang w:eastAsia="pl-PL"/>
        </w:rPr>
        <w:t>Gmina Przeworno reprezentowana przez Wójta Gminy Przeworno, z siedzibą przy ul. Kolejowej 4A, 57-130 Przeworno, tel. 74 8102 052;  e-mail sekretariat@przeworno.pl</w:t>
      </w:r>
      <w:r w:rsidR="00B70420">
        <w:rPr>
          <w:rFonts w:ascii="Calibri" w:eastAsia="Calibri" w:hAnsi="Calibri" w:cs="Times New Roman"/>
          <w:lang w:eastAsia="pl-PL"/>
        </w:rPr>
        <w:t>.</w:t>
      </w:r>
    </w:p>
    <w:p w:rsidR="00346833" w:rsidRPr="003E41BE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r w:rsidRPr="00B94616">
        <w:rPr>
          <w:rFonts w:ascii="Calibri" w:eastAsia="Calibri" w:hAnsi="Calibri" w:cs="Times New Roman"/>
          <w:color w:val="000000"/>
          <w:lang w:eastAsia="pl-PL"/>
        </w:rPr>
        <w:t xml:space="preserve">W sprawach z zakresu ochrony danych osobowych mogą Państwo kontaktować się z Inspektorem Ochrony Danych.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Gminie Przeworno </w:t>
      </w:r>
      <w:r w:rsidRPr="00B94616">
        <w:rPr>
          <w:rFonts w:ascii="Calibri" w:eastAsia="Calibri" w:hAnsi="Calibri" w:cs="Times New Roman"/>
        </w:rPr>
        <w:t>sprawuje Pani Marzena Brzozowska-Łukasiewicz. 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z Inspektorem Ochrony Danych Osobowych: pod adresem email:</w:t>
      </w:r>
      <w:r>
        <w:rPr>
          <w:rFonts w:ascii="Calibri" w:eastAsia="Calibri" w:hAnsi="Calibri" w:cs="Times New Roman"/>
        </w:rPr>
        <w:t xml:space="preserve"> </w:t>
      </w:r>
      <w:r w:rsidRPr="00947748">
        <w:rPr>
          <w:rFonts w:ascii="Calibri" w:eastAsia="Calibri" w:hAnsi="Calibri" w:cs="Times New Roman"/>
        </w:rPr>
        <w:t xml:space="preserve"> </w:t>
      </w:r>
      <w:r w:rsidRPr="003E41BE">
        <w:rPr>
          <w:rFonts w:ascii="Calibri" w:eastAsia="Calibri" w:hAnsi="Calibri" w:cs="Times New Roman"/>
        </w:rPr>
        <w:t>iod@przeworno.pl</w:t>
      </w:r>
      <w:r w:rsidR="00F44B8D">
        <w:rPr>
          <w:rFonts w:ascii="Calibri" w:eastAsia="Calibri" w:hAnsi="Calibri" w:cs="Times New Roman"/>
        </w:rPr>
        <w:t>; tel. 74 8101 314</w:t>
      </w:r>
      <w:r w:rsidRPr="003E41BE">
        <w:rPr>
          <w:rFonts w:ascii="Calibri" w:eastAsia="Times New Roman" w:hAnsi="Calibri" w:cs="Calibri"/>
          <w:b/>
          <w:i/>
          <w:vertAlign w:val="superscript"/>
          <w:lang w:eastAsia="pl-PL"/>
        </w:rPr>
        <w:t>*</w:t>
      </w:r>
      <w:r w:rsidR="00F44B8D">
        <w:rPr>
          <w:rFonts w:ascii="Calibri" w:eastAsia="Times New Roman" w:hAnsi="Calibri" w:cs="Calibri"/>
          <w:b/>
          <w:i/>
          <w:vertAlign w:val="superscript"/>
          <w:lang w:eastAsia="pl-PL"/>
        </w:rPr>
        <w:t xml:space="preserve"> </w:t>
      </w:r>
      <w:r w:rsidR="00F44B8D">
        <w:rPr>
          <w:rFonts w:ascii="Calibri" w:eastAsia="Calibri" w:hAnsi="Calibri" w:cs="Times New Roman"/>
          <w:b/>
          <w:color w:val="000000"/>
          <w:lang w:eastAsia="pl-PL"/>
        </w:rPr>
        <w:t>.</w:t>
      </w:r>
    </w:p>
    <w:p w:rsidR="00BD6200" w:rsidRPr="008C2CC3" w:rsidRDefault="00A13E84" w:rsidP="008C2CC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692443">
        <w:rPr>
          <w:rFonts w:ascii="Calibri" w:eastAsia="Calibri" w:hAnsi="Calibri" w:cs="Times New Roman"/>
          <w:bCs/>
          <w:color w:val="000000"/>
          <w:lang w:eastAsia="pl-PL"/>
        </w:rPr>
        <w:t>w celu</w:t>
      </w:r>
      <w:r w:rsidR="00BD6200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związanym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z postępowaniem prowadzonym </w:t>
      </w:r>
      <w:r w:rsidR="00B167BA">
        <w:rPr>
          <w:rFonts w:ascii="Calibri" w:eastAsia="Calibri" w:hAnsi="Calibri" w:cs="Times New Roman"/>
          <w:color w:val="000000"/>
          <w:lang w:eastAsia="pl-PL"/>
        </w:rPr>
        <w:t xml:space="preserve">                  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w trybie </w:t>
      </w:r>
      <w:r w:rsidR="003F7BBE">
        <w:rPr>
          <w:rFonts w:ascii="Calibri" w:eastAsia="Calibri" w:hAnsi="Calibri" w:cs="Times New Roman"/>
          <w:color w:val="000000"/>
          <w:lang w:eastAsia="pl-PL"/>
        </w:rPr>
        <w:t>z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apytania ofertowego na </w:t>
      </w:r>
      <w:r w:rsidR="00692443">
        <w:rPr>
          <w:rFonts w:ascii="Calibri" w:eastAsia="Calibri" w:hAnsi="Calibri" w:cs="Times New Roman"/>
          <w:b/>
          <w:bCs/>
          <w:color w:val="000000"/>
          <w:lang w:eastAsia="pl-PL"/>
        </w:rPr>
        <w:t xml:space="preserve">realizację projektu </w:t>
      </w:r>
      <w:r w:rsidR="003F7BBE" w:rsidRPr="00BF1116">
        <w:rPr>
          <w:rFonts w:ascii="Calibri" w:eastAsia="Calibri" w:hAnsi="Calibri" w:cs="Times New Roman"/>
          <w:bCs/>
          <w:color w:val="000000"/>
          <w:lang w:eastAsia="pl-PL"/>
        </w:rPr>
        <w:t>„</w:t>
      </w:r>
      <w:r w:rsidR="00BF1116" w:rsidRPr="00BF1116">
        <w:t>Przebudowa instalacji zasilania i oświetlenia terenu boiska w miejscowości Jegłowa</w:t>
      </w:r>
      <w:r w:rsidR="00080311" w:rsidRPr="00BF1116">
        <w:rPr>
          <w:rFonts w:ascii="Calibri" w:eastAsia="Calibri" w:hAnsi="Calibri" w:cs="Times New Roman"/>
          <w:bCs/>
          <w:color w:val="000000"/>
          <w:lang w:eastAsia="pl-PL"/>
        </w:rPr>
        <w:t>”</w:t>
      </w:r>
      <w:r w:rsidR="005A2588" w:rsidRPr="00BF1116">
        <w:rPr>
          <w:rFonts w:ascii="Calibri" w:eastAsia="Calibri" w:hAnsi="Calibri" w:cs="Times New Roman"/>
          <w:color w:val="FF0000"/>
          <w:lang w:eastAsia="pl-PL"/>
        </w:rPr>
        <w:t xml:space="preserve">  </w:t>
      </w:r>
      <w:r w:rsidR="00692443">
        <w:rPr>
          <w:rFonts w:ascii="Calibri" w:eastAsia="Calibri" w:hAnsi="Calibri" w:cs="Times New Roman"/>
          <w:color w:val="000000"/>
          <w:lang w:eastAsia="pl-PL"/>
        </w:rPr>
        <w:t xml:space="preserve">tj.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procedurze wyboru wykonawcy </w:t>
      </w:r>
      <w:r w:rsidR="00590BB1">
        <w:rPr>
          <w:rFonts w:ascii="Calibri" w:eastAsia="Calibri" w:hAnsi="Calibri" w:cs="Times New Roman"/>
          <w:color w:val="000000"/>
          <w:lang w:eastAsia="pl-PL"/>
        </w:rPr>
        <w:t>(w celu zawarcia umowy</w:t>
      </w:r>
      <w:r w:rsidR="003F7BBE">
        <w:rPr>
          <w:rFonts w:ascii="Calibri" w:eastAsia="Calibri" w:hAnsi="Calibri" w:cs="Times New Roman"/>
          <w:color w:val="000000"/>
          <w:lang w:eastAsia="pl-PL"/>
        </w:rPr>
        <w:t>)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i dalej w związku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realizowaną umową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– na podstawie art. 6 ust. 1 lit. b  i c RODO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zw</w:t>
      </w:r>
      <w:bookmarkEnd w:id="0"/>
      <w:r w:rsidR="00346833">
        <w:rPr>
          <w:rFonts w:ascii="Calibri" w:eastAsia="Calibri" w:hAnsi="Calibri" w:cs="Times New Roman"/>
          <w:color w:val="000000"/>
          <w:lang w:eastAsia="pl-PL"/>
        </w:rPr>
        <w:t>iązku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 ustawą z dnia 23 kwietnia 1964 r. Kodeks cywilny</w:t>
      </w:r>
      <w:r w:rsidR="004070E1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:rsidR="00346833" w:rsidRPr="003F7BBE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lang w:eastAsia="pl-PL"/>
        </w:rPr>
      </w:pPr>
      <w:bookmarkStart w:id="1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1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F44B8D">
        <w:rPr>
          <w:rFonts w:ascii="Calibri" w:hAnsi="Calibri"/>
        </w:rPr>
        <w:t xml:space="preserve"> firmy - dostawcy usług IT</w:t>
      </w:r>
      <w:r w:rsidR="00346833" w:rsidRPr="000B5993">
        <w:rPr>
          <w:rFonts w:ascii="Calibri" w:hAnsi="Calibri"/>
        </w:rPr>
        <w:t>– sprawując serwis, usuwanie uste</w:t>
      </w:r>
      <w:r w:rsidR="00346833">
        <w:rPr>
          <w:rFonts w:ascii="Calibri" w:hAnsi="Calibri"/>
        </w:rPr>
        <w:t xml:space="preserve">rek, modyfikację lub rozbudowę, podmiot świadczący obsługę prawną. Odbiorcami będą również Banki, Poczta Polska S.A. instytucje publiczne/firmy, z którymi </w:t>
      </w:r>
      <w:r w:rsidR="00346833" w:rsidRPr="000B5993">
        <w:rPr>
          <w:rFonts w:ascii="Calibri" w:hAnsi="Calibri"/>
        </w:rPr>
        <w:t>Pan/Pani</w:t>
      </w:r>
      <w:r w:rsidR="00346833">
        <w:rPr>
          <w:rFonts w:ascii="Calibri" w:hAnsi="Calibri"/>
        </w:rPr>
        <w:t xml:space="preserve"> będzie prowadzić niezbędne (zgodnie z obowiązującymi przepisami prawnymi) uzgodnienia. </w:t>
      </w:r>
      <w:r w:rsidR="00346833" w:rsidRPr="003F7BBE">
        <w:rPr>
          <w:rFonts w:ascii="Calibri" w:hAnsi="Calibri"/>
        </w:rPr>
        <w:t>Odbiorcami danych będą również w późniejszej fazie potencjalni wykonawcy robót.</w:t>
      </w:r>
    </w:p>
    <w:p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przepisami archiwalnymi </w:t>
      </w:r>
      <w:r w:rsidR="008967D0" w:rsidRPr="008967D0">
        <w:rPr>
          <w:rFonts w:ascii="Calibri" w:hAnsi="Calibri"/>
          <w:color w:val="000000" w:themeColor="text1"/>
        </w:rPr>
        <w:t xml:space="preserve">- </w:t>
      </w:r>
      <w:r w:rsidR="008967D0" w:rsidRPr="008967D0">
        <w:rPr>
          <w:rStyle w:val="polecenie"/>
          <w:rFonts w:ascii="Calibri" w:hAnsi="Calibri"/>
          <w:color w:val="000000" w:themeColor="text1"/>
        </w:rPr>
        <w:t xml:space="preserve">zgodnie z Jednolitym Rzeczowym Wykazem Akt określonym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>Rozporządzeniem</w:t>
      </w:r>
      <w:r w:rsidR="008967D0" w:rsidRPr="008967D0">
        <w:rPr>
          <w:rFonts w:ascii="Calibri" w:hAnsi="Calibri"/>
          <w:color w:val="000000" w:themeColor="text1"/>
        </w:rPr>
        <w:t xml:space="preserve">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Prezesa Rady Ministrów </w:t>
      </w:r>
      <w:r w:rsidR="008967D0" w:rsidRPr="008967D0">
        <w:rPr>
          <w:rFonts w:ascii="Calibri" w:hAnsi="Calibri"/>
          <w:color w:val="000000" w:themeColor="text1"/>
        </w:rPr>
        <w:t>z dnia 18 stycznia 2011 r</w:t>
      </w:r>
      <w:r w:rsidR="008967D0" w:rsidRPr="008967D0">
        <w:rPr>
          <w:color w:val="000000" w:themeColor="text1"/>
        </w:rPr>
        <w:t>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w sprawie instrukcji kancelaryjnej, jednolitych rzeczowych wykazów akt oraz instrukcji w sprawie organizacji i zakresu działania archiwów zakładowych (Dz.U. z 2011 r. Nr 14, poz. 67). </w:t>
      </w:r>
      <w:r w:rsidR="008967D0" w:rsidRPr="008967D0">
        <w:rPr>
          <w:rStyle w:val="polecenie"/>
          <w:rFonts w:ascii="Calibri" w:hAnsi="Calibri"/>
          <w:color w:val="000000" w:themeColor="text1"/>
        </w:rPr>
        <w:t>Po upływie tego czasu teczka aktowa przekazana zostanie do archiwum zakładowego. Materiały archiwalne przechowywane są przez czas wynikający z przepisów ustawy z dnia 14 lipca 1983 r. o narodowym zasobie archiwalnym  i archiwach (</w:t>
      </w:r>
      <w:proofErr w:type="spellStart"/>
      <w:r w:rsidR="008967D0" w:rsidRPr="008967D0">
        <w:rPr>
          <w:rStyle w:val="polecenie"/>
          <w:rFonts w:ascii="Calibri" w:hAnsi="Calibri"/>
          <w:color w:val="000000" w:themeColor="text1"/>
        </w:rPr>
        <w:t>t.j</w:t>
      </w:r>
      <w:proofErr w:type="spellEnd"/>
      <w:r w:rsidR="008967D0" w:rsidRPr="008967D0">
        <w:rPr>
          <w:rStyle w:val="polecenie"/>
          <w:rFonts w:ascii="Calibri" w:hAnsi="Calibri"/>
          <w:color w:val="000000" w:themeColor="text1"/>
        </w:rPr>
        <w:t>. Dz. U. z 2020 r. poz. 164 ze zm.).</w:t>
      </w:r>
    </w:p>
    <w:p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lastRenderedPageBreak/>
        <w:t xml:space="preserve">Podanie danych 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jest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:rsidR="00A13E84" w:rsidRPr="003F7BBE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pl-PL"/>
        </w:rPr>
      </w:pPr>
      <w:r w:rsidRPr="003F7BBE">
        <w:rPr>
          <w:rFonts w:ascii="Calibri" w:eastAsia="Calibri" w:hAnsi="Calibri" w:cs="Times New Roman"/>
          <w:bCs/>
          <w:color w:val="000000"/>
          <w:lang w:eastAsia="pl-PL"/>
        </w:rPr>
        <w:t>Posiad</w:t>
      </w:r>
      <w:r w:rsidR="006D78B7" w:rsidRPr="003F7BBE">
        <w:rPr>
          <w:rFonts w:ascii="Calibri" w:eastAsia="Calibri" w:hAnsi="Calibri" w:cs="Times New Roman"/>
          <w:bCs/>
          <w:color w:val="000000"/>
          <w:lang w:eastAsia="pl-PL"/>
        </w:rPr>
        <w:t>a Pan/Pani prawo: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15 RODO prawo dostępu do danych osobowych Pani/Pana dotyczących, </w:t>
      </w:r>
      <w:bookmarkStart w:id="2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2"/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3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t>prawo do usunięcia danych – przysługuje w ramach przesłanek i na warunkach określonych w art. 17 RODO</w:t>
      </w:r>
      <w:bookmarkEnd w:id="3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4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883"/>
      <w:bookmarkEnd w:id="4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5"/>
    <w:p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6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:rsidR="00C22D33" w:rsidRPr="00A92AD4" w:rsidRDefault="00C22D33" w:rsidP="003F7BB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 postępowaniu</w:t>
      </w:r>
      <w:r w:rsidRPr="00A92AD4">
        <w:rPr>
          <w:rFonts w:cs="Arial"/>
        </w:rPr>
        <w:t>.</w:t>
      </w:r>
      <w:r w:rsidR="003F7BBE">
        <w:rPr>
          <w:rFonts w:eastAsia="Times New Roman" w:cs="Times New Roman"/>
          <w:b/>
          <w:bCs/>
          <w:lang w:eastAsia="pl-PL"/>
        </w:rPr>
        <w:br/>
      </w:r>
    </w:p>
    <w:bookmarkEnd w:id="6"/>
    <w:p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3F7BBE">
        <w:rPr>
          <w:rFonts w:eastAsia="Times New Roman" w:cstheme="minorHAnsi"/>
          <w:lang w:eastAsia="pl-PL"/>
        </w:rPr>
        <w:t xml:space="preserve">               </w:t>
      </w:r>
      <w:r w:rsidR="00FE241F">
        <w:rPr>
          <w:rFonts w:eastAsia="Times New Roman" w:cstheme="minorHAnsi"/>
          <w:lang w:eastAsia="pl-PL"/>
        </w:rPr>
        <w:t xml:space="preserve">        </w:t>
      </w:r>
      <w:r w:rsidR="003F7BBE">
        <w:rPr>
          <w:rFonts w:eastAsia="Times New Roman" w:cstheme="minorHAnsi"/>
          <w:lang w:eastAsia="pl-PL"/>
        </w:rPr>
        <w:t xml:space="preserve">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:rsidR="00B70420" w:rsidRPr="00493C1C" w:rsidRDefault="00C22D33" w:rsidP="00493C1C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 xml:space="preserve">Administrator danych może przetwarzać następujące kategorie Pani/Pana danych – dane zwykłe takie jak:  imię i nazwisko, adres e-mail, numer telefonu, inne podstawowe dane podane tylko </w:t>
      </w:r>
      <w:r w:rsidR="003F7BBE">
        <w:rPr>
          <w:rFonts w:eastAsia="Times New Roman" w:cs="Times New Roman"/>
          <w:lang w:eastAsia="pl-PL"/>
        </w:rPr>
        <w:t xml:space="preserve">          </w:t>
      </w:r>
      <w:r w:rsidR="00FE241F">
        <w:rPr>
          <w:rFonts w:eastAsia="Times New Roman" w:cs="Times New Roman"/>
          <w:lang w:eastAsia="pl-PL"/>
        </w:rPr>
        <w:t xml:space="preserve">                       </w:t>
      </w:r>
      <w:r w:rsidR="003F7BBE">
        <w:rPr>
          <w:rFonts w:eastAsia="Times New Roman" w:cs="Times New Roman"/>
          <w:lang w:eastAsia="pl-PL"/>
        </w:rPr>
        <w:t xml:space="preserve"> </w:t>
      </w:r>
      <w:r w:rsidRPr="00A92AD4">
        <w:rPr>
          <w:rFonts w:eastAsia="Times New Roman" w:cs="Times New Roman"/>
          <w:lang w:eastAsia="pl-PL"/>
        </w:rPr>
        <w:t>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:rsidR="00B70420" w:rsidRDefault="00B70420"/>
    <w:p w:rsidR="00B70420" w:rsidRPr="00B70420" w:rsidRDefault="00BF1116" w:rsidP="00B70420">
      <w:pPr>
        <w:pStyle w:val="Akapitzlist"/>
        <w:spacing w:after="150" w:line="240" w:lineRule="auto"/>
        <w:ind w:left="360"/>
        <w:jc w:val="both"/>
        <w:rPr>
          <w:rFonts w:eastAsia="Times New Roman" w:cstheme="minorHAnsi"/>
          <w:i/>
          <w:lang w:eastAsia="pl-PL"/>
        </w:rPr>
      </w:pPr>
      <w:r>
        <w:rPr>
          <w:rFonts w:ascii="Calibri" w:eastAsia="Calibri" w:hAnsi="Calibri" w:cs="Times New Roman"/>
          <w:lang w:eastAsia="pl-PL"/>
        </w:rPr>
        <w:t>Klub sportowy Kwarcyt Jegłowa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 reprezentowana przez </w:t>
      </w:r>
      <w:r>
        <w:rPr>
          <w:rFonts w:ascii="Calibri" w:eastAsia="Calibri" w:hAnsi="Calibri" w:cs="Times New Roman"/>
          <w:lang w:eastAsia="pl-PL"/>
        </w:rPr>
        <w:t>Prezesa Kluby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z siedzibą przy ul. </w:t>
      </w:r>
      <w:r>
        <w:rPr>
          <w:rFonts w:ascii="Calibri" w:eastAsia="Calibri" w:hAnsi="Calibri" w:cs="Times New Roman"/>
          <w:lang w:eastAsia="pl-PL"/>
        </w:rPr>
        <w:t>Skalników 12</w:t>
      </w:r>
      <w:r w:rsidR="00B70420" w:rsidRPr="00B70420">
        <w:rPr>
          <w:rFonts w:ascii="Calibri" w:eastAsia="Calibri" w:hAnsi="Calibri" w:cs="Times New Roman"/>
          <w:lang w:eastAsia="pl-PL"/>
        </w:rPr>
        <w:t>, 57-130 Przeworno, tel.</w:t>
      </w:r>
      <w:r>
        <w:rPr>
          <w:rFonts w:ascii="Calibri" w:eastAsia="Calibri" w:hAnsi="Calibri" w:cs="Times New Roman"/>
          <w:lang w:eastAsia="pl-PL"/>
        </w:rPr>
        <w:t xml:space="preserve"> 531 224 963</w:t>
      </w:r>
      <w:r w:rsidR="00B70420" w:rsidRPr="00B70420">
        <w:rPr>
          <w:rFonts w:ascii="Calibri" w:eastAsia="Calibri" w:hAnsi="Calibri" w:cs="Times New Roman"/>
          <w:lang w:eastAsia="pl-PL"/>
        </w:rPr>
        <w:t>;  e-mail</w:t>
      </w:r>
      <w:r>
        <w:rPr>
          <w:rFonts w:ascii="Calibri" w:eastAsia="Calibri" w:hAnsi="Calibri" w:cs="Times New Roman"/>
          <w:lang w:eastAsia="pl-PL"/>
        </w:rPr>
        <w:t xml:space="preserve">: </w:t>
      </w:r>
      <w:r w:rsidRPr="00BF1116">
        <w:rPr>
          <w:rFonts w:ascii="Calibri" w:eastAsia="Calibri" w:hAnsi="Calibri" w:cs="Times New Roman"/>
          <w:lang w:eastAsia="pl-PL"/>
        </w:rPr>
        <w:t>kwarcyt.jeglowa1948@wp.pl</w:t>
      </w:r>
    </w:p>
    <w:p w:rsidR="00B70420" w:rsidRDefault="00B70420">
      <w:bookmarkStart w:id="7" w:name="_GoBack"/>
      <w:bookmarkEnd w:id="7"/>
    </w:p>
    <w:sectPr w:rsidR="00B70420" w:rsidSect="00493C1C">
      <w:headerReference w:type="default" r:id="rId9"/>
      <w:footerReference w:type="default" r:id="rId10"/>
      <w:pgSz w:w="11906" w:h="16838"/>
      <w:pgMar w:top="1675" w:right="1417" w:bottom="1417" w:left="1417" w:header="28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74A04C" w15:done="0"/>
  <w15:commentEx w15:paraId="2ED50F6C" w15:done="0"/>
  <w15:commentEx w15:paraId="7D5F28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E0C3D0" w16cex:dateUtc="2021-02-24T11:23:00Z"/>
  <w16cex:commentExtensible w16cex:durableId="257E89E8" w16cex:dateUtc="2021-06-18T07:17:00Z"/>
  <w16cex:commentExtensible w16cex:durableId="257E89E9" w16cex:dateUtc="2021-06-18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4A04C" w16cid:durableId="23E0C3D0"/>
  <w16cid:commentId w16cid:paraId="2ED50F6C" w16cid:durableId="257E89E8"/>
  <w16cid:commentId w16cid:paraId="7D5F2837" w16cid:durableId="257E89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C2" w:rsidRDefault="001631C2" w:rsidP="000E2D9A">
      <w:pPr>
        <w:spacing w:after="0" w:line="240" w:lineRule="auto"/>
      </w:pPr>
      <w:r>
        <w:separator/>
      </w:r>
    </w:p>
  </w:endnote>
  <w:end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DD" w:rsidRPr="00B80653" w:rsidRDefault="000042DD" w:rsidP="000042DD">
    <w:pPr>
      <w:pStyle w:val="Stopka"/>
      <w:jc w:val="center"/>
    </w:pPr>
    <w:r w:rsidRPr="00B80653">
      <w:t xml:space="preserve">Projekt pn. „Przebudowa instalacji zasilania i oświetlenia terenu boiska w miejscowości Jegłowa” jest współfinasowany z Programu Rozwoju Obszarów Wiejskich </w:t>
    </w:r>
    <w:r w:rsidRPr="00B80653">
      <w:br/>
      <w:t>na lata 2014 – 2020.</w:t>
    </w:r>
  </w:p>
  <w:p w:rsidR="00C15749" w:rsidRPr="00C15749" w:rsidRDefault="00BF1116" w:rsidP="002331E7">
    <w:pPr>
      <w:pStyle w:val="Stopka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C2" w:rsidRDefault="001631C2" w:rsidP="000E2D9A">
      <w:pPr>
        <w:spacing w:after="0" w:line="240" w:lineRule="auto"/>
      </w:pPr>
      <w:r>
        <w:separator/>
      </w:r>
    </w:p>
  </w:footnote>
  <w:foot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DD" w:rsidRDefault="000042DD" w:rsidP="000042DD">
    <w:pPr>
      <w:pStyle w:val="Nagwek"/>
    </w:pPr>
    <w:r>
      <w:rPr>
        <w:noProof/>
        <w:sz w:val="20"/>
        <w:szCs w:val="20"/>
        <w:lang w:eastAsia="pl-PL"/>
      </w:rPr>
      <w:drawing>
        <wp:inline distT="0" distB="0" distL="0" distR="0">
          <wp:extent cx="5759450" cy="8089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1E7" w:rsidRDefault="002331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Kuc-Wiśniewska">
    <w15:presenceInfo w15:providerId="Windows Live" w15:userId="dc85260c84f36c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B"/>
    <w:rsid w:val="000042DD"/>
    <w:rsid w:val="000137A3"/>
    <w:rsid w:val="0003681E"/>
    <w:rsid w:val="00065A94"/>
    <w:rsid w:val="00071553"/>
    <w:rsid w:val="00080311"/>
    <w:rsid w:val="00097091"/>
    <w:rsid w:val="000A14C9"/>
    <w:rsid w:val="000A3B4C"/>
    <w:rsid w:val="000E2D9A"/>
    <w:rsid w:val="0015759F"/>
    <w:rsid w:val="001631C2"/>
    <w:rsid w:val="00167DD0"/>
    <w:rsid w:val="002331E7"/>
    <w:rsid w:val="002A37AA"/>
    <w:rsid w:val="002C056E"/>
    <w:rsid w:val="002D571D"/>
    <w:rsid w:val="00346833"/>
    <w:rsid w:val="003F7BBE"/>
    <w:rsid w:val="004070E1"/>
    <w:rsid w:val="00411EE3"/>
    <w:rsid w:val="00453382"/>
    <w:rsid w:val="00482330"/>
    <w:rsid w:val="00493C1C"/>
    <w:rsid w:val="004C2CB5"/>
    <w:rsid w:val="00590BB1"/>
    <w:rsid w:val="005A2588"/>
    <w:rsid w:val="005D2FDA"/>
    <w:rsid w:val="005D361B"/>
    <w:rsid w:val="00603CFA"/>
    <w:rsid w:val="00625A21"/>
    <w:rsid w:val="00692443"/>
    <w:rsid w:val="006B2CF1"/>
    <w:rsid w:val="006C4127"/>
    <w:rsid w:val="006D78B7"/>
    <w:rsid w:val="006E526C"/>
    <w:rsid w:val="00812D3A"/>
    <w:rsid w:val="008967D0"/>
    <w:rsid w:val="008A688D"/>
    <w:rsid w:val="008C2CC3"/>
    <w:rsid w:val="008D303A"/>
    <w:rsid w:val="00947748"/>
    <w:rsid w:val="00A13E84"/>
    <w:rsid w:val="00A566D2"/>
    <w:rsid w:val="00A6496E"/>
    <w:rsid w:val="00AC5F09"/>
    <w:rsid w:val="00AC5F6C"/>
    <w:rsid w:val="00AC6E1D"/>
    <w:rsid w:val="00B13779"/>
    <w:rsid w:val="00B167BA"/>
    <w:rsid w:val="00B70420"/>
    <w:rsid w:val="00BD0368"/>
    <w:rsid w:val="00BD6200"/>
    <w:rsid w:val="00BF1116"/>
    <w:rsid w:val="00C22D33"/>
    <w:rsid w:val="00C4735E"/>
    <w:rsid w:val="00C8312D"/>
    <w:rsid w:val="00D138D4"/>
    <w:rsid w:val="00DA70F4"/>
    <w:rsid w:val="00DF2360"/>
    <w:rsid w:val="00DF67C5"/>
    <w:rsid w:val="00E378E3"/>
    <w:rsid w:val="00E862D2"/>
    <w:rsid w:val="00EA6C7E"/>
    <w:rsid w:val="00EB0A9F"/>
    <w:rsid w:val="00F0689A"/>
    <w:rsid w:val="00F35131"/>
    <w:rsid w:val="00F3675B"/>
    <w:rsid w:val="00F44B8D"/>
    <w:rsid w:val="00F6315D"/>
    <w:rsid w:val="00F74D6F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2F67-E3D5-4584-9BD5-041BD2D1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RAFAL</dc:creator>
  <cp:lastModifiedBy>Konrad Świeżowski (KSW)</cp:lastModifiedBy>
  <cp:revision>5</cp:revision>
  <dcterms:created xsi:type="dcterms:W3CDTF">2022-09-13T10:23:00Z</dcterms:created>
  <dcterms:modified xsi:type="dcterms:W3CDTF">2023-07-06T08:11:00Z</dcterms:modified>
</cp:coreProperties>
</file>