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F3" w:rsidRPr="00D6654E" w:rsidRDefault="00D6654E" w:rsidP="00D665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54E">
        <w:rPr>
          <w:rFonts w:ascii="Times New Roman" w:hAnsi="Times New Roman" w:cs="Times New Roman"/>
          <w:b/>
          <w:sz w:val="24"/>
          <w:szCs w:val="24"/>
        </w:rPr>
        <w:t>PLAN DZIAŁANIA NA ZRECZ POPRAWY ZAPEWNIENIA DOSTĘPNOŻCI OSOBOM ZE SZCZEGÓLNYMI POTRZEBAMI</w:t>
      </w:r>
    </w:p>
    <w:p w:rsidR="00D6654E" w:rsidRPr="00D6654E" w:rsidRDefault="00D6654E" w:rsidP="00D665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54E">
        <w:rPr>
          <w:rFonts w:ascii="Times New Roman" w:hAnsi="Times New Roman" w:cs="Times New Roman"/>
          <w:b/>
          <w:sz w:val="24"/>
          <w:szCs w:val="24"/>
        </w:rPr>
        <w:t>Urząd Gminy Przeworno</w:t>
      </w:r>
    </w:p>
    <w:p w:rsidR="00D6654E" w:rsidRPr="00D6654E" w:rsidRDefault="00D6654E" w:rsidP="00D665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54E">
        <w:rPr>
          <w:rFonts w:ascii="Times New Roman" w:hAnsi="Times New Roman" w:cs="Times New Roman"/>
          <w:b/>
          <w:sz w:val="24"/>
          <w:szCs w:val="24"/>
        </w:rPr>
        <w:t>ul. Kolejowa 4A</w:t>
      </w:r>
    </w:p>
    <w:p w:rsidR="00D6654E" w:rsidRDefault="00D6654E" w:rsidP="00D665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54E">
        <w:rPr>
          <w:rFonts w:ascii="Times New Roman" w:hAnsi="Times New Roman" w:cs="Times New Roman"/>
          <w:b/>
          <w:sz w:val="24"/>
          <w:szCs w:val="24"/>
        </w:rPr>
        <w:t>57-130 Przeworno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3799"/>
        <w:gridCol w:w="2814"/>
        <w:gridCol w:w="4362"/>
        <w:gridCol w:w="2253"/>
      </w:tblGrid>
      <w:tr w:rsidR="00D6654E" w:rsidTr="00D6654E">
        <w:trPr>
          <w:trHeight w:val="953"/>
        </w:trPr>
        <w:tc>
          <w:tcPr>
            <w:tcW w:w="811" w:type="dxa"/>
            <w:vAlign w:val="center"/>
          </w:tcPr>
          <w:p w:rsidR="00D6654E" w:rsidRDefault="00D6654E" w:rsidP="00D6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99" w:type="dxa"/>
            <w:vAlign w:val="center"/>
          </w:tcPr>
          <w:p w:rsidR="00D6654E" w:rsidRDefault="00D6654E" w:rsidP="00D6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 działalności</w:t>
            </w:r>
          </w:p>
        </w:tc>
        <w:tc>
          <w:tcPr>
            <w:tcW w:w="2814" w:type="dxa"/>
            <w:vAlign w:val="center"/>
          </w:tcPr>
          <w:p w:rsidR="00D6654E" w:rsidRDefault="00D6654E" w:rsidP="00D6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Realizujący zadania</w:t>
            </w:r>
          </w:p>
        </w:tc>
        <w:tc>
          <w:tcPr>
            <w:tcW w:w="4362" w:type="dxa"/>
            <w:vAlign w:val="center"/>
          </w:tcPr>
          <w:p w:rsidR="00D6654E" w:rsidRDefault="00D6654E" w:rsidP="00D6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2253" w:type="dxa"/>
            <w:vAlign w:val="center"/>
          </w:tcPr>
          <w:p w:rsidR="00D6654E" w:rsidRDefault="00D6654E" w:rsidP="00D6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D6654E" w:rsidRPr="00F874B2" w:rsidTr="00D6654E">
        <w:trPr>
          <w:trHeight w:val="1006"/>
        </w:trPr>
        <w:tc>
          <w:tcPr>
            <w:tcW w:w="811" w:type="dxa"/>
          </w:tcPr>
          <w:p w:rsidR="00D6654E" w:rsidRPr="00F874B2" w:rsidRDefault="00D6654E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D6654E" w:rsidRPr="00F874B2" w:rsidRDefault="00D6654E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B2">
              <w:rPr>
                <w:rFonts w:ascii="Times New Roman" w:hAnsi="Times New Roman" w:cs="Times New Roman"/>
                <w:sz w:val="24"/>
                <w:szCs w:val="24"/>
              </w:rPr>
              <w:t xml:space="preserve">Powołanie koordynatora ds. dostępności </w:t>
            </w:r>
          </w:p>
        </w:tc>
        <w:tc>
          <w:tcPr>
            <w:tcW w:w="2814" w:type="dxa"/>
          </w:tcPr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B2">
              <w:rPr>
                <w:rFonts w:ascii="Times New Roman" w:hAnsi="Times New Roman" w:cs="Times New Roman"/>
                <w:sz w:val="24"/>
                <w:szCs w:val="24"/>
              </w:rPr>
              <w:t>Kierownik jednostki</w:t>
            </w:r>
          </w:p>
        </w:tc>
        <w:tc>
          <w:tcPr>
            <w:tcW w:w="4362" w:type="dxa"/>
          </w:tcPr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B2">
              <w:rPr>
                <w:rFonts w:ascii="Times New Roman" w:hAnsi="Times New Roman" w:cs="Times New Roman"/>
                <w:sz w:val="24"/>
                <w:szCs w:val="24"/>
              </w:rPr>
              <w:t>Zamieszczenie informacji na BIP</w:t>
            </w:r>
          </w:p>
        </w:tc>
        <w:tc>
          <w:tcPr>
            <w:tcW w:w="2253" w:type="dxa"/>
          </w:tcPr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Niezwłocznie</w:t>
            </w:r>
          </w:p>
        </w:tc>
      </w:tr>
      <w:tr w:rsidR="00D6654E" w:rsidRPr="00F874B2" w:rsidTr="00D6654E">
        <w:trPr>
          <w:trHeight w:val="953"/>
        </w:trPr>
        <w:tc>
          <w:tcPr>
            <w:tcW w:w="811" w:type="dxa"/>
          </w:tcPr>
          <w:p w:rsidR="00D6654E" w:rsidRPr="00F874B2" w:rsidRDefault="00D6654E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panu działania na rzecz poprawy zapewnienia dostępności osobom ze szczególnymi potrzebami</w:t>
            </w:r>
          </w:p>
        </w:tc>
        <w:tc>
          <w:tcPr>
            <w:tcW w:w="2814" w:type="dxa"/>
          </w:tcPr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ds. dostępności</w:t>
            </w:r>
          </w:p>
        </w:tc>
        <w:tc>
          <w:tcPr>
            <w:tcW w:w="4362" w:type="dxa"/>
          </w:tcPr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Opracowanie planu działania </w:t>
            </w:r>
          </w:p>
        </w:tc>
        <w:tc>
          <w:tcPr>
            <w:tcW w:w="2253" w:type="dxa"/>
          </w:tcPr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Niezwłocznie</w:t>
            </w:r>
          </w:p>
        </w:tc>
      </w:tr>
      <w:tr w:rsidR="00D6654E" w:rsidRPr="00F874B2" w:rsidTr="00D6654E">
        <w:trPr>
          <w:trHeight w:val="953"/>
        </w:trPr>
        <w:tc>
          <w:tcPr>
            <w:tcW w:w="811" w:type="dxa"/>
          </w:tcPr>
          <w:p w:rsidR="00D6654E" w:rsidRPr="00F874B2" w:rsidRDefault="00D6654E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audytu wewnętrznego Urzędu Gminy, a także stron internetowych urzędu pod względem dostosowania do potrzeb osób ze szczególnymi potrzebami</w:t>
            </w:r>
          </w:p>
        </w:tc>
        <w:tc>
          <w:tcPr>
            <w:tcW w:w="2814" w:type="dxa"/>
          </w:tcPr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</w:tc>
        <w:tc>
          <w:tcPr>
            <w:tcW w:w="4362" w:type="dxa"/>
          </w:tcPr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Audyt</w:t>
            </w:r>
          </w:p>
        </w:tc>
        <w:tc>
          <w:tcPr>
            <w:tcW w:w="2253" w:type="dxa"/>
          </w:tcPr>
          <w:p w:rsidR="00D6654E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marzec/kwiecień</w:t>
            </w:r>
          </w:p>
          <w:p w:rsidR="00F874B2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2021r.</w:t>
            </w:r>
          </w:p>
        </w:tc>
      </w:tr>
      <w:tr w:rsidR="00D6654E" w:rsidRPr="00F874B2" w:rsidTr="00D6654E">
        <w:trPr>
          <w:trHeight w:val="953"/>
        </w:trPr>
        <w:tc>
          <w:tcPr>
            <w:tcW w:w="811" w:type="dxa"/>
          </w:tcPr>
          <w:p w:rsidR="00D6654E" w:rsidRPr="00F874B2" w:rsidRDefault="00D6654E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Omówienie audytu wewnętrznego </w:t>
            </w:r>
          </w:p>
        </w:tc>
        <w:tc>
          <w:tcPr>
            <w:tcW w:w="2814" w:type="dxa"/>
          </w:tcPr>
          <w:p w:rsidR="00A114B7" w:rsidRDefault="00A114B7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ds. dostępności</w:t>
            </w:r>
          </w:p>
        </w:tc>
        <w:tc>
          <w:tcPr>
            <w:tcW w:w="4362" w:type="dxa"/>
          </w:tcPr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pracowników z wynikami audytu</w:t>
            </w:r>
          </w:p>
        </w:tc>
        <w:tc>
          <w:tcPr>
            <w:tcW w:w="2253" w:type="dxa"/>
          </w:tcPr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Niezwłocznie po zakończeniu audytu</w:t>
            </w:r>
          </w:p>
        </w:tc>
      </w:tr>
      <w:tr w:rsidR="00D6654E" w:rsidRPr="00F874B2" w:rsidTr="00D6654E">
        <w:trPr>
          <w:trHeight w:val="953"/>
        </w:trPr>
        <w:tc>
          <w:tcPr>
            <w:tcW w:w="811" w:type="dxa"/>
          </w:tcPr>
          <w:p w:rsidR="00D6654E" w:rsidRPr="00F874B2" w:rsidRDefault="00D6654E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D6654E" w:rsidRPr="00F874B2" w:rsidRDefault="00A114B7" w:rsidP="0012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Dokonanie </w:t>
            </w:r>
            <w:r w:rsidR="00BE5B35">
              <w:rPr>
                <w:rFonts w:ascii="Times New Roman" w:hAnsi="Times New Roman" w:cs="Times New Roman"/>
                <w:sz w:val="24"/>
                <w:szCs w:val="24"/>
              </w:rPr>
              <w:t>diagnozy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zakresie dostępności alternatywnej w Urzędzie Gminy Przeworno.</w:t>
            </w:r>
          </w:p>
        </w:tc>
        <w:tc>
          <w:tcPr>
            <w:tcW w:w="2814" w:type="dxa"/>
          </w:tcPr>
          <w:p w:rsidR="00A114B7" w:rsidRDefault="00A114B7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  <w:p w:rsidR="00D6654E" w:rsidRPr="00F874B2" w:rsidRDefault="00F874B2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ds. dostępności</w:t>
            </w:r>
          </w:p>
        </w:tc>
        <w:tc>
          <w:tcPr>
            <w:tcW w:w="4362" w:type="dxa"/>
          </w:tcPr>
          <w:p w:rsidR="00D6654E" w:rsidRDefault="00BE5B35" w:rsidP="00AD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0FB9">
              <w:rPr>
                <w:rFonts w:ascii="Times New Roman" w:hAnsi="Times New Roman" w:cs="Times New Roman"/>
                <w:sz w:val="24"/>
                <w:szCs w:val="24"/>
              </w:rPr>
              <w:t>Zamieszczenie informacji w biuletynie informacji publicznej</w:t>
            </w:r>
          </w:p>
          <w:p w:rsidR="001277C6" w:rsidRPr="00F874B2" w:rsidRDefault="001277C6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12508E" w:rsidRDefault="0012508E" w:rsidP="0012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Październik </w:t>
            </w:r>
          </w:p>
          <w:p w:rsidR="00D6654E" w:rsidRPr="00F874B2" w:rsidRDefault="0012508E" w:rsidP="0012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2021r.</w:t>
            </w:r>
          </w:p>
        </w:tc>
      </w:tr>
      <w:tr w:rsidR="00D6654E" w:rsidRPr="00F874B2" w:rsidTr="00D6654E">
        <w:trPr>
          <w:trHeight w:val="953"/>
        </w:trPr>
        <w:tc>
          <w:tcPr>
            <w:tcW w:w="811" w:type="dxa"/>
          </w:tcPr>
          <w:p w:rsidR="00D6654E" w:rsidRPr="00F874B2" w:rsidRDefault="00D6654E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9" w:type="dxa"/>
          </w:tcPr>
          <w:p w:rsidR="00D6654E" w:rsidRPr="00F874B2" w:rsidRDefault="00BE5B35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Sporządzenie raportu o stanie zapewnienia dostępności osobom ze szczególnymi potrzebami </w:t>
            </w:r>
          </w:p>
        </w:tc>
        <w:tc>
          <w:tcPr>
            <w:tcW w:w="2814" w:type="dxa"/>
          </w:tcPr>
          <w:p w:rsidR="00D6654E" w:rsidRPr="00F874B2" w:rsidRDefault="00BE5B35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</w:tc>
        <w:tc>
          <w:tcPr>
            <w:tcW w:w="4362" w:type="dxa"/>
          </w:tcPr>
          <w:p w:rsidR="00D6654E" w:rsidRPr="00F874B2" w:rsidRDefault="00BE5B35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sporządzonego Raportu do zatwierdzenia Wójtowi Gminy Przeworno, a następnie podanie do publicznej wiadomości na stronie BIP.</w:t>
            </w:r>
          </w:p>
        </w:tc>
        <w:tc>
          <w:tcPr>
            <w:tcW w:w="2253" w:type="dxa"/>
          </w:tcPr>
          <w:p w:rsidR="00D6654E" w:rsidRDefault="00BE5B35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Marzec/kwiecień</w:t>
            </w:r>
          </w:p>
          <w:p w:rsidR="00BE5B35" w:rsidRPr="00F874B2" w:rsidRDefault="00BE5B35" w:rsidP="00D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D6654E" w:rsidRPr="00F874B2" w:rsidRDefault="00D6654E" w:rsidP="00D665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654E" w:rsidRPr="00F874B2" w:rsidSect="00D665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4E"/>
    <w:rsid w:val="0012508E"/>
    <w:rsid w:val="001277C6"/>
    <w:rsid w:val="00A114B7"/>
    <w:rsid w:val="00AD0FB9"/>
    <w:rsid w:val="00BE5B35"/>
    <w:rsid w:val="00C07DF3"/>
    <w:rsid w:val="00D6654E"/>
    <w:rsid w:val="00F8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6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6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Góra (JGO)</dc:creator>
  <cp:lastModifiedBy>Jadwiga Góra (JGO)</cp:lastModifiedBy>
  <cp:revision>1</cp:revision>
  <dcterms:created xsi:type="dcterms:W3CDTF">2021-10-19T08:22:00Z</dcterms:created>
  <dcterms:modified xsi:type="dcterms:W3CDTF">2021-10-19T11:25:00Z</dcterms:modified>
</cp:coreProperties>
</file>