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066FB75B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D05A3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„</w:t>
      </w:r>
      <w:r w:rsidR="006A3B06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Remont dr</w:t>
      </w:r>
      <w:r w:rsidR="00B937FA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US"/>
        </w:rPr>
        <w:t>ogi gminnej prowadzącej do altany w miejscowości Dobroszów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4526C"/>
    <w:rsid w:val="006A3B06"/>
    <w:rsid w:val="006C5C14"/>
    <w:rsid w:val="008369EC"/>
    <w:rsid w:val="00910C3D"/>
    <w:rsid w:val="009233DC"/>
    <w:rsid w:val="009E7953"/>
    <w:rsid w:val="00A04A82"/>
    <w:rsid w:val="00A3583F"/>
    <w:rsid w:val="00A555E4"/>
    <w:rsid w:val="00B814E4"/>
    <w:rsid w:val="00B937FA"/>
    <w:rsid w:val="00C561B5"/>
    <w:rsid w:val="00CB4513"/>
    <w:rsid w:val="00D05A36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2</cp:revision>
  <dcterms:created xsi:type="dcterms:W3CDTF">2021-05-25T13:12:00Z</dcterms:created>
  <dcterms:modified xsi:type="dcterms:W3CDTF">2021-05-25T13:12:00Z</dcterms:modified>
</cp:coreProperties>
</file>